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21B7C" w14:textId="4AB8372F" w:rsidR="000F5524" w:rsidRPr="007C2FDA" w:rsidRDefault="00BC44C8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Forgatókönyv: </w:t>
      </w:r>
      <w:r w:rsidR="00AF52D9">
        <w:rPr>
          <w:b/>
          <w:bCs/>
        </w:rPr>
        <w:t>cégjog</w:t>
      </w:r>
    </w:p>
    <w:p w14:paraId="39F0AE29" w14:textId="15FCD8B7" w:rsidR="00C53837" w:rsidRPr="007C2FDA" w:rsidRDefault="00C53837" w:rsidP="00AC07BE">
      <w:pPr>
        <w:jc w:val="both"/>
        <w:rPr>
          <w:b/>
          <w:bCs/>
        </w:rPr>
      </w:pPr>
      <w:r w:rsidRPr="007C2FDA">
        <w:rPr>
          <w:b/>
          <w:bCs/>
        </w:rPr>
        <w:t xml:space="preserve">ppt anyag és a tankönyv </w:t>
      </w:r>
      <w:r w:rsidR="00C05662">
        <w:rPr>
          <w:b/>
          <w:bCs/>
        </w:rPr>
        <w:t>182</w:t>
      </w:r>
      <w:r w:rsidRPr="007C2FDA">
        <w:rPr>
          <w:b/>
          <w:bCs/>
        </w:rPr>
        <w:t>-</w:t>
      </w:r>
      <w:r w:rsidR="00C05662">
        <w:rPr>
          <w:b/>
          <w:bCs/>
        </w:rPr>
        <w:t>192</w:t>
      </w:r>
      <w:r w:rsidRPr="007C2FDA">
        <w:rPr>
          <w:b/>
          <w:bCs/>
        </w:rPr>
        <w:t xml:space="preserve"> alapján</w:t>
      </w:r>
    </w:p>
    <w:p w14:paraId="6A969263" w14:textId="60135932" w:rsidR="00544C94" w:rsidRPr="00E84A96" w:rsidRDefault="00544C94" w:rsidP="00AC07BE">
      <w:pPr>
        <w:jc w:val="both"/>
        <w:rPr>
          <w:b/>
          <w:bCs/>
        </w:rPr>
      </w:pPr>
    </w:p>
    <w:p w14:paraId="16F7B855" w14:textId="00503794" w:rsidR="00066409" w:rsidRDefault="00066409" w:rsidP="003C24AA">
      <w:pPr>
        <w:spacing w:after="120"/>
        <w:jc w:val="both"/>
      </w:pPr>
      <w:r>
        <w:t>A cégtörvény a gazdasági forgalomban szereplők, továbbá az állam és közvetve a társadalom érdekeit szem előtt tartva szabályozza, hogy hogyan válhat egy cég jogszerűen a gazdaság szereplőjévé (cégbejegyzés)</w:t>
      </w:r>
      <w:r w:rsidRPr="00066409">
        <w:t xml:space="preserve">, </w:t>
      </w:r>
      <w:r>
        <w:t>szabályozza</w:t>
      </w:r>
      <w:r w:rsidRPr="00066409">
        <w:t xml:space="preserve"> a cégek </w:t>
      </w:r>
      <w:r>
        <w:t>transzparenciáját (pl. beszámolók, cégadatok stb. vezetése, nyilvánossága)</w:t>
      </w:r>
      <w:r w:rsidRPr="00066409">
        <w:t xml:space="preserve">, </w:t>
      </w:r>
      <w:r>
        <w:t>biztosítja</w:t>
      </w:r>
      <w:r w:rsidRPr="00066409">
        <w:t xml:space="preserve"> a cégek </w:t>
      </w:r>
      <w:r>
        <w:t>jogszerű működését (törvényességi felügyelet)</w:t>
      </w:r>
      <w:r w:rsidR="009D6414">
        <w:t>. A cél, hogy a gazdaság szereplői (üzletfelek, hitelezők, stb.) a közhiteles információk alapján minél biztonságosabban tevékenykedhessenek, és hogy ez alapján a gazdasági forgalom minél hatékonyabban működhessen</w:t>
      </w:r>
      <w:r w:rsidRPr="00066409">
        <w:t>.</w:t>
      </w:r>
    </w:p>
    <w:p w14:paraId="3F0BBB3F" w14:textId="6E503278" w:rsidR="00896D00" w:rsidRDefault="009D6414" w:rsidP="003C24AA">
      <w:pPr>
        <w:spacing w:after="120"/>
        <w:jc w:val="both"/>
      </w:pPr>
      <w:r>
        <w:t>Ebben a rendszerben a cégbíróság egyrészt cégadatokkal foglalkozik – bejegyez, nyilvántart, módosít, töröl és információt szolgáltat</w:t>
      </w:r>
      <w:r w:rsidR="00896D00">
        <w:t xml:space="preserve">, röviden szólva vezeti a cégnyilvántartást. </w:t>
      </w:r>
      <w:r w:rsidR="00896D00">
        <w:t xml:space="preserve">A cégnyilvántartás elsődlegesen a </w:t>
      </w:r>
      <w:r w:rsidR="00896D00" w:rsidRPr="003C24AA">
        <w:t>cégjegyzékből, valamint a</w:t>
      </w:r>
      <w:r w:rsidR="00896D00">
        <w:t xml:space="preserve"> benne szereplő</w:t>
      </w:r>
      <w:r w:rsidR="00896D00" w:rsidRPr="003C24AA">
        <w:t xml:space="preserve"> adat igazolására szolgáló mellékletekből</w:t>
      </w:r>
      <w:r w:rsidR="00896D00">
        <w:t xml:space="preserve"> és </w:t>
      </w:r>
      <w:r w:rsidR="00896D00" w:rsidRPr="003C24AA">
        <w:t>egyéb olyan okiratokból áll,</w:t>
      </w:r>
      <w:r w:rsidR="00896D00">
        <w:t xml:space="preserve"> amit a törvény előír.</w:t>
      </w:r>
    </w:p>
    <w:p w14:paraId="19E43F77" w14:textId="401B44D1" w:rsidR="00896D00" w:rsidRDefault="009D6414" w:rsidP="003C24AA">
      <w:pPr>
        <w:spacing w:after="120"/>
        <w:jc w:val="both"/>
      </w:pPr>
      <w:r>
        <w:t xml:space="preserve">Mi az, ami alapvető ezek vonatkozásában az érintettek – elsősorban a </w:t>
      </w:r>
      <w:r>
        <w:t>gazdaság szereplői</w:t>
      </w:r>
      <w:r>
        <w:t xml:space="preserve">, de akár az olyan állami szervek, mint az adóhatóság – számára? </w:t>
      </w:r>
    </w:p>
    <w:p w14:paraId="526E6A15" w14:textId="77777777" w:rsidR="00673109" w:rsidRDefault="009D6414" w:rsidP="00CD6F6F">
      <w:pPr>
        <w:spacing w:after="120"/>
        <w:jc w:val="both"/>
      </w:pPr>
      <w:r>
        <w:t>Az</w:t>
      </w:r>
      <w:r w:rsidR="003C24AA">
        <w:t>, hogy a</w:t>
      </w:r>
      <w:r>
        <w:t xml:space="preserve"> </w:t>
      </w:r>
      <w:r w:rsidR="003C24AA" w:rsidRPr="00896D00">
        <w:rPr>
          <w:b/>
          <w:bCs/>
        </w:rPr>
        <w:t>cég</w:t>
      </w:r>
      <w:r w:rsidRPr="00896D00">
        <w:rPr>
          <w:b/>
          <w:bCs/>
        </w:rPr>
        <w:t>adatok</w:t>
      </w:r>
      <w:r w:rsidR="003C24AA" w:rsidRPr="00896D00">
        <w:rPr>
          <w:b/>
          <w:bCs/>
        </w:rPr>
        <w:t xml:space="preserve"> nyilvánosak és </w:t>
      </w:r>
      <w:r w:rsidRPr="00896D00">
        <w:rPr>
          <w:b/>
          <w:bCs/>
        </w:rPr>
        <w:t>közhiteles</w:t>
      </w:r>
      <w:r w:rsidR="003C24AA" w:rsidRPr="00896D00">
        <w:rPr>
          <w:b/>
          <w:bCs/>
        </w:rPr>
        <w:t>ek</w:t>
      </w:r>
      <w:r w:rsidR="003C24AA">
        <w:t>.</w:t>
      </w:r>
      <w:r w:rsidR="00896D00">
        <w:t xml:space="preserve"> Adatszolgáltatásra a</w:t>
      </w:r>
      <w:r w:rsidR="003C24AA">
        <w:t xml:space="preserve"> cégek először az alapításkor</w:t>
      </w:r>
      <w:r w:rsidR="00896D00" w:rsidRPr="00896D00">
        <w:t xml:space="preserve"> </w:t>
      </w:r>
      <w:r w:rsidR="00896D00">
        <w:t>kötelesek</w:t>
      </w:r>
      <w:r w:rsidR="003C24AA">
        <w:t>, majd a működésük során folyamatosan – hiszen a gazdasági tevékenységük folytatásának köszönhetően ezek az adatok folyamatosan változnak.</w:t>
      </w:r>
      <w:r w:rsidR="00896D00">
        <w:t xml:space="preserve"> Ezekhez az adatokhoz hozzájuthat</w:t>
      </w:r>
      <w:r w:rsidR="00673109">
        <w:t>nak</w:t>
      </w:r>
      <w:r w:rsidR="00896D00">
        <w:t xml:space="preserve"> az érdeklődők </w:t>
      </w:r>
      <w:r w:rsidR="00673109">
        <w:t xml:space="preserve">a) </w:t>
      </w:r>
      <w:r w:rsidR="00896D00">
        <w:t xml:space="preserve">a cégbíróságokon betekintéssel, </w:t>
      </w:r>
      <w:r w:rsidR="00673109">
        <w:t xml:space="preserve">b) </w:t>
      </w:r>
      <w:r w:rsidR="00896D00">
        <w:t>a céginformációs szolgálaton (</w:t>
      </w:r>
      <w:hyperlink r:id="rId7" w:history="1">
        <w:r w:rsidR="00896D00" w:rsidRPr="00896D00">
          <w:rPr>
            <w:rStyle w:val="Hiperhivatkozs"/>
          </w:rPr>
          <w:t>https://ceginformaciosszolgalat.kormany.hu/</w:t>
        </w:r>
      </w:hyperlink>
      <w:r w:rsidR="00896D00">
        <w:t>) vagy akár az európai igazságügyi portálom (</w:t>
      </w:r>
      <w:hyperlink r:id="rId8" w:history="1">
        <w:r w:rsidR="00896D00" w:rsidRPr="00896D00">
          <w:rPr>
            <w:rStyle w:val="Hiperhivatkozs"/>
          </w:rPr>
          <w:t>https://e-justice.europa.eu/content_find_a_company-489-hu.do</w:t>
        </w:r>
      </w:hyperlink>
      <w:r w:rsidR="00896D00">
        <w:t>)</w:t>
      </w:r>
      <w:r w:rsidR="00CD6F6F">
        <w:t>, illetve</w:t>
      </w:r>
      <w:r w:rsidR="00673109">
        <w:t xml:space="preserve"> c) </w:t>
      </w:r>
      <w:r w:rsidR="00CD6F6F">
        <w:t>a Cégközlönyön</w:t>
      </w:r>
      <w:r w:rsidR="00CD6F6F" w:rsidRPr="00CD6F6F">
        <w:t xml:space="preserve"> </w:t>
      </w:r>
      <w:r w:rsidR="00CD6F6F">
        <w:t>keresztül</w:t>
      </w:r>
      <w:r w:rsidR="00CD6F6F">
        <w:t xml:space="preserve">. </w:t>
      </w:r>
    </w:p>
    <w:p w14:paraId="1C528C95" w14:textId="23F6E9A7" w:rsidR="005672E6" w:rsidRDefault="00CD6F6F" w:rsidP="00CD6F6F">
      <w:pPr>
        <w:spacing w:after="120"/>
        <w:jc w:val="both"/>
      </w:pPr>
      <w:r>
        <w:t>Annak,</w:t>
      </w:r>
      <w:r w:rsidR="003C24AA">
        <w:t xml:space="preserve"> aki ezeket az adatokat megszerzi – mert pl. üzletet akar kötni vagy kölcsön nyújtana és így tovább –</w:t>
      </w:r>
      <w:r>
        <w:t xml:space="preserve">, </w:t>
      </w:r>
      <w:r w:rsidR="003C24AA">
        <w:t>alapvető</w:t>
      </w:r>
      <w:r>
        <w:t xml:space="preserve"> érdeke</w:t>
      </w:r>
      <w:r w:rsidR="003C24AA">
        <w:t>, hogy ezek az adatok a valóságnak megfelelőek legyenek. Ezért van jelentősége a közhitelességnek</w:t>
      </w:r>
      <w:r>
        <w:t xml:space="preserve">, hisz </w:t>
      </w:r>
      <w:r w:rsidRPr="00CD6F6F">
        <w:t>cégnyilvántartás a benne feltüntetett adatok</w:t>
      </w:r>
      <w:r>
        <w:t>at</w:t>
      </w:r>
      <w:r w:rsidRPr="00CD6F6F">
        <w:t>, a bejegyzett jogok és tények fennállását, illetve azok változásait</w:t>
      </w:r>
      <w:r>
        <w:t xml:space="preserve"> </w:t>
      </w:r>
      <w:r w:rsidRPr="00CD6F6F">
        <w:t xml:space="preserve">hitelesen tanúsítja. </w:t>
      </w:r>
      <w:r>
        <w:t>Ez azt jelenti</w:t>
      </w:r>
      <w:r w:rsidRPr="00CD6F6F">
        <w:t xml:space="preserve">, hogy ellenkező bizonyításig vélelmezni kell annak a jóhiszeműségét, aki a </w:t>
      </w:r>
      <w:r>
        <w:t>cégnyilvántartásból származó</w:t>
      </w:r>
      <w:r w:rsidRPr="00CD6F6F">
        <w:t xml:space="preserve"> adat</w:t>
      </w:r>
      <w:r>
        <w:t xml:space="preserve"> alapján, pl. vétel útján valamilyen jogot szerez (pl. üzletrészt vagy részvénypakettet vásárol).</w:t>
      </w:r>
      <w:r w:rsidR="003C24AA">
        <w:t xml:space="preserve"> </w:t>
      </w:r>
    </w:p>
    <w:p w14:paraId="6ED53FE1" w14:textId="77777777" w:rsidR="00673109" w:rsidRDefault="00ED7706" w:rsidP="00CD6F6F">
      <w:pPr>
        <w:spacing w:after="120"/>
        <w:jc w:val="both"/>
      </w:pPr>
      <w:r>
        <w:t xml:space="preserve">Látható tehát, hogy </w:t>
      </w:r>
      <w:r w:rsidR="00673109">
        <w:t>az adatok közhitelessége</w:t>
      </w:r>
      <w:r>
        <w:t xml:space="preserve"> milyen fontos a gazdaság szempontjából. </w:t>
      </w:r>
      <w:r w:rsidR="00673109">
        <w:t>Mit tud tenni a Cégbíróság azért, hogy ez a közhitelesség minél hatékonyabban megvalósuljon?</w:t>
      </w:r>
    </w:p>
    <w:p w14:paraId="18D5DE38" w14:textId="0963115F" w:rsidR="00CD6F6F" w:rsidRDefault="00673109" w:rsidP="00CD6F6F">
      <w:pPr>
        <w:spacing w:after="120"/>
        <w:jc w:val="both"/>
      </w:pPr>
      <w:r>
        <w:t>A</w:t>
      </w:r>
      <w:r w:rsidR="00ED7706">
        <w:t xml:space="preserve"> cégek felé ezt a</w:t>
      </w:r>
      <w:r>
        <w:t xml:space="preserve">z adatszolgáltatási </w:t>
      </w:r>
      <w:r w:rsidR="00ED7706">
        <w:t xml:space="preserve">kötelezettséget a törvény </w:t>
      </w:r>
      <w:r>
        <w:t>írja elő</w:t>
      </w:r>
      <w:r w:rsidR="00080B54">
        <w:t>, ami a törvényes működésük egyik részét jelenti</w:t>
      </w:r>
      <w:r w:rsidR="00ED7706">
        <w:t xml:space="preserve">. </w:t>
      </w:r>
      <w:r w:rsidR="00CD6F6F">
        <w:t>A cégbírósá</w:t>
      </w:r>
      <w:r w:rsidR="00080B54">
        <w:t xml:space="preserve">g </w:t>
      </w:r>
      <w:r w:rsidR="00CD6F6F">
        <w:t xml:space="preserve">ezzel kapcsolatos feladata, hogy </w:t>
      </w:r>
      <w:r w:rsidRPr="00673109">
        <w:t>a cégnyilvántartás közhitelességének biztosítása érdekében a cégbíróság intézkedéseivel a cég törvényes működését kikényszerítse</w:t>
      </w:r>
      <w:r>
        <w:t xml:space="preserve">. Ezt </w:t>
      </w:r>
      <w:r w:rsidR="00080B54">
        <w:t>az ún.</w:t>
      </w:r>
      <w:r>
        <w:t xml:space="preserve"> </w:t>
      </w:r>
      <w:r w:rsidRPr="00673109">
        <w:t xml:space="preserve">törvényességi felügyeleti eljárás </w:t>
      </w:r>
      <w:r>
        <w:t>lefolytatásával valósítja meg.</w:t>
      </w:r>
      <w:r w:rsidR="00080B54">
        <w:t xml:space="preserve"> </w:t>
      </w:r>
    </w:p>
    <w:p w14:paraId="236C20DE" w14:textId="3A6BF79A" w:rsidR="00080B54" w:rsidRDefault="00080B54" w:rsidP="00CD6F6F">
      <w:pPr>
        <w:spacing w:after="120"/>
        <w:jc w:val="both"/>
      </w:pPr>
      <w:r>
        <w:lastRenderedPageBreak/>
        <w:t xml:space="preserve">A cél kettős és összefügg: a cégek működése valósuljon meg a jogszabályok, illetve a saját szabályzataik (pl. a társasági szerződés előírásai) </w:t>
      </w:r>
      <w:r>
        <w:t>szerint</w:t>
      </w:r>
      <w:r>
        <w:t xml:space="preserve">. Csak az ezek alapján közölt adatok szolgálják a közhitelességet. </w:t>
      </w:r>
    </w:p>
    <w:p w14:paraId="6A6984ED" w14:textId="77777777" w:rsidR="002028B3" w:rsidRDefault="002028B3" w:rsidP="00CD6F6F">
      <w:pPr>
        <w:spacing w:after="120"/>
        <w:jc w:val="both"/>
      </w:pPr>
      <w:r>
        <w:t>Mi módon kerülhet tehát sor a törvényességi felügyeleti eljárásra?</w:t>
      </w:r>
    </w:p>
    <w:p w14:paraId="187FCE36" w14:textId="77777777" w:rsidR="00F94FF1" w:rsidRDefault="002028B3" w:rsidP="00CD6F6F">
      <w:pPr>
        <w:spacing w:after="120"/>
        <w:jc w:val="both"/>
      </w:pPr>
      <w:r>
        <w:t>A Cégbíróság egyrészt eljárhat hivatalból, mert tudomást szerez a jogellenes működésről. Pl. a társaság nem tesz eleget egy hiánypótlási felhívásnak, nem nyújtja be az éves beszámolóját, vagy egy tag nem teljesíti az előírt vagyonszolgáltatási kötelezettségét stb. De indulhat a törvényességi felügyeleti eljárás kérelemre is, ha pl. a társaságion belül a kisebbség csak így tud jogainak érvényt szerezni, vagy va</w:t>
      </w:r>
      <w:r w:rsidR="00F94FF1">
        <w:t>l</w:t>
      </w:r>
      <w:r>
        <w:t>a</w:t>
      </w:r>
      <w:r w:rsidR="00F94FF1">
        <w:t>m</w:t>
      </w:r>
      <w:r>
        <w:t>ely tag</w:t>
      </w:r>
      <w:r w:rsidR="00F94FF1">
        <w:t xml:space="preserve"> a legfőbb szerv ülésével vagy határozatával kapcsolatban fordul a cégbírósághoz.</w:t>
      </w:r>
    </w:p>
    <w:p w14:paraId="389E1233" w14:textId="35D3C1E0" w:rsidR="00080B54" w:rsidRDefault="00F94FF1" w:rsidP="00CD6F6F">
      <w:pPr>
        <w:spacing w:after="120"/>
        <w:jc w:val="both"/>
      </w:pPr>
      <w:r>
        <w:t>Miután láttuk, hogy milyen fontos a cég törvényes működésnek a kikényszerítése, nézzük meg, hogy milyen eszközök állnak</w:t>
      </w:r>
      <w:r w:rsidR="00080B54">
        <w:t xml:space="preserve"> </w:t>
      </w:r>
      <w:r>
        <w:t>ehhez a</w:t>
      </w:r>
      <w:r w:rsidR="00080B54">
        <w:t xml:space="preserve"> cégbíróság</w:t>
      </w:r>
      <w:r>
        <w:t xml:space="preserve"> rendelkezésére: </w:t>
      </w:r>
    </w:p>
    <w:p w14:paraId="11AF598D" w14:textId="6ADE3050" w:rsidR="00F94FF1" w:rsidRDefault="00F94FF1" w:rsidP="007127F1">
      <w:pPr>
        <w:spacing w:after="120"/>
        <w:ind w:left="284" w:hanging="284"/>
        <w:jc w:val="both"/>
      </w:pPr>
      <w:r>
        <w:t>•</w:t>
      </w:r>
      <w:r>
        <w:tab/>
      </w:r>
      <w:r>
        <w:t>a cégbíróság bírságolhat</w:t>
      </w:r>
      <w:r>
        <w:t xml:space="preserve"> </w:t>
      </w:r>
      <w:r>
        <w:t>(</w:t>
      </w:r>
      <w:r>
        <w:t>100 000 Ft-tól 10 millió Ft-ig</w:t>
      </w:r>
      <w:r>
        <w:t>),</w:t>
      </w:r>
    </w:p>
    <w:p w14:paraId="0F0B3E3B" w14:textId="62665BC6" w:rsidR="00F94FF1" w:rsidRDefault="00F94FF1" w:rsidP="007127F1">
      <w:pPr>
        <w:spacing w:after="120"/>
        <w:ind w:left="284" w:hanging="284"/>
        <w:jc w:val="both"/>
      </w:pPr>
      <w:r>
        <w:t>•</w:t>
      </w:r>
      <w:r>
        <w:tab/>
        <w:t>megsemmisít</w:t>
      </w:r>
      <w:r>
        <w:t>het</w:t>
      </w:r>
      <w:r>
        <w:t>i a cég által hozott jogszabálysértő vagy a cég létesítő okiratába ütköző határozatot, és új határozat hozatalát ír</w:t>
      </w:r>
      <w:r>
        <w:t>hat</w:t>
      </w:r>
      <w:r>
        <w:t>ja elő,</w:t>
      </w:r>
    </w:p>
    <w:p w14:paraId="3D5F2644" w14:textId="41D9D453" w:rsidR="00F94FF1" w:rsidRDefault="00F94FF1" w:rsidP="007127F1">
      <w:pPr>
        <w:spacing w:after="120"/>
        <w:ind w:left="284" w:hanging="284"/>
        <w:jc w:val="both"/>
      </w:pPr>
      <w:r>
        <w:t>•</w:t>
      </w:r>
      <w:r>
        <w:tab/>
        <w:t>összehív</w:t>
      </w:r>
      <w:r w:rsidR="007127F1">
        <w:t>hatj</w:t>
      </w:r>
      <w:r>
        <w:t xml:space="preserve">a a cég legfőbb szervét, </w:t>
      </w:r>
      <w:r w:rsidR="007127F1">
        <w:t>ha így elérhető a törvényes működés helyreállítása</w:t>
      </w:r>
      <w:r>
        <w:t>,</w:t>
      </w:r>
    </w:p>
    <w:p w14:paraId="17C18093" w14:textId="49ED344F" w:rsidR="00F94FF1" w:rsidRDefault="00F94FF1" w:rsidP="007127F1">
      <w:pPr>
        <w:spacing w:after="120"/>
        <w:ind w:left="284" w:hanging="284"/>
        <w:jc w:val="both"/>
      </w:pPr>
      <w:r>
        <w:t>•</w:t>
      </w:r>
      <w:r>
        <w:tab/>
        <w:t>ha a cég működése törvényességének helyreállítása más módon nem biztosítható, legfeljebb kilencven napra felügyelőbiztost rendel ki</w:t>
      </w:r>
      <w:r w:rsidR="007127F1">
        <w:t>.</w:t>
      </w:r>
    </w:p>
    <w:p w14:paraId="2BFCA1F4" w14:textId="3451C3F9" w:rsidR="007127F1" w:rsidRPr="00FF508B" w:rsidRDefault="007127F1" w:rsidP="007127F1">
      <w:pPr>
        <w:spacing w:after="120"/>
        <w:jc w:val="both"/>
      </w:pPr>
      <w:r>
        <w:t>Végül meg kell említeni, hogy a cégbíróság törvényességi felügyeletei eljárása, nem vizsgálja - és nem is hoz e tárgyban határozatot – hogy a cég működése gazdasági, eredményességi szempontból megfelelő, valamint, hogy a cég a gazdasági és egyéb kívülállók felé fennálló kötelezettségeinek (pl. szerződéses vagy kártérítési kötelezettségek) eleget tesz-e. Ha valamelyik érintett félnek igénye merül fel ilyen vonatkozásban, annak polgári jogi úton tud csak érvényt szerezni.</w:t>
      </w:r>
    </w:p>
    <w:sectPr w:rsidR="007127F1" w:rsidRPr="00FF508B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C8"/>
    <w:rsid w:val="00066409"/>
    <w:rsid w:val="0007621F"/>
    <w:rsid w:val="00080B54"/>
    <w:rsid w:val="000E1493"/>
    <w:rsid w:val="000F5524"/>
    <w:rsid w:val="001F3886"/>
    <w:rsid w:val="002028B3"/>
    <w:rsid w:val="00261931"/>
    <w:rsid w:val="00286846"/>
    <w:rsid w:val="002A4040"/>
    <w:rsid w:val="002C71DB"/>
    <w:rsid w:val="002E6AD4"/>
    <w:rsid w:val="003C24AA"/>
    <w:rsid w:val="00443326"/>
    <w:rsid w:val="00544C94"/>
    <w:rsid w:val="005672E6"/>
    <w:rsid w:val="006373E1"/>
    <w:rsid w:val="00673109"/>
    <w:rsid w:val="00707586"/>
    <w:rsid w:val="007127F1"/>
    <w:rsid w:val="007C2FDA"/>
    <w:rsid w:val="00814172"/>
    <w:rsid w:val="00896D00"/>
    <w:rsid w:val="008A429B"/>
    <w:rsid w:val="008C4DC2"/>
    <w:rsid w:val="009A1942"/>
    <w:rsid w:val="009D6414"/>
    <w:rsid w:val="00AC07BE"/>
    <w:rsid w:val="00AE5CAC"/>
    <w:rsid w:val="00AF52D9"/>
    <w:rsid w:val="00BC44C8"/>
    <w:rsid w:val="00BF38D4"/>
    <w:rsid w:val="00C05662"/>
    <w:rsid w:val="00C53837"/>
    <w:rsid w:val="00CB6191"/>
    <w:rsid w:val="00CC1EC5"/>
    <w:rsid w:val="00CD6F6F"/>
    <w:rsid w:val="00D578C0"/>
    <w:rsid w:val="00E84A96"/>
    <w:rsid w:val="00ED7706"/>
    <w:rsid w:val="00F70161"/>
    <w:rsid w:val="00F94FF1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DCAFD"/>
  <w15:chartTrackingRefBased/>
  <w15:docId w15:val="{ABE8C10F-E4A4-42A9-93EB-393ABF7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C07B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C07BE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AC07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19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justice.europa.eu/content_find_a_company-489-hu.do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ceginformaciosszolgalat.kormany.hu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945532-CA06-4503-85D2-7F944FF16440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customXml/itemProps2.xml><?xml version="1.0" encoding="utf-8"?>
<ds:datastoreItem xmlns:ds="http://schemas.openxmlformats.org/officeDocument/2006/customXml" ds:itemID="{2E8F4FFC-66D8-4AE9-A3B9-3BCA0B54F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4CDF36-06AC-4010-9EAB-955C141D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4</cp:revision>
  <dcterms:created xsi:type="dcterms:W3CDTF">2020-07-31T09:49:00Z</dcterms:created>
  <dcterms:modified xsi:type="dcterms:W3CDTF">2020-07-31T11:57:00Z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